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7E1905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7E1905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10738092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646"/>
        <w:gridCol w:w="855"/>
        <w:gridCol w:w="855"/>
      </w:tblGrid>
      <w:tr w:rsidR="00015E77" w:rsidRPr="00F22B8D" w:rsidTr="00966DF3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F22B8D" w:rsidRDefault="00570E7F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12</w:t>
            </w:r>
            <w:r w:rsidR="00F72F1D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06</w:t>
            </w:r>
            <w:r w:rsidR="006B6DE1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570E7F" w:rsidRPr="00F22B8D" w:rsidTr="00966DF3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570E7F" w:rsidRPr="00F22B8D" w:rsidRDefault="00570E7F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22B8D" w:rsidRDefault="00570E7F" w:rsidP="004005F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22B8D" w:rsidRDefault="00966DF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F22B8D" w:rsidRDefault="00966DF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570E7F" w:rsidRPr="00F22B8D" w:rsidTr="00966DF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/>
                <w:b/>
                <w:bCs/>
                <w:sz w:val="19"/>
                <w:szCs w:val="19"/>
              </w:rPr>
              <w:t>吳鴻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銘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6D316F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A5213D" w:rsidRDefault="00570E7F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70E7F" w:rsidRPr="00F22B8D" w:rsidTr="00966DF3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611EB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6D316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許啟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570E7F" w:rsidRPr="00F22B8D" w:rsidTr="00966DF3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611EB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6D316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許啟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570E7F" w:rsidRPr="00F22B8D" w:rsidTr="00966DF3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611EB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6D316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許啟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570E7F" w:rsidRPr="00F22B8D" w:rsidTr="00966DF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611EB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6D316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雲啟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德</w:t>
            </w:r>
          </w:p>
        </w:tc>
      </w:tr>
      <w:tr w:rsidR="00570E7F" w:rsidRPr="00F22B8D" w:rsidTr="00966DF3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陳志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英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570E7F" w:rsidP="00611EB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570E7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70E7F" w:rsidRPr="00F22B8D" w:rsidTr="00966DF3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570E7F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6D316F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袁慧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琴</w:t>
            </w:r>
          </w:p>
        </w:tc>
      </w:tr>
      <w:tr w:rsidR="00570E7F" w:rsidRPr="00F22B8D" w:rsidTr="00966DF3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570E7F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6D316F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鄒</w:t>
            </w:r>
            <w:r w:rsidR="00F93B12">
              <w:rPr>
                <w:rFonts w:ascii="PMingLiU" w:eastAsiaTheme="minorEastAsia" w:hAnsi="PMingLiU" w:hint="eastAsia"/>
                <w:b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敏</w:t>
            </w:r>
          </w:p>
        </w:tc>
      </w:tr>
      <w:tr w:rsidR="00570E7F" w:rsidRPr="00F22B8D" w:rsidTr="00966DF3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夏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冰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570E7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夏</w:t>
            </w:r>
            <w:r w:rsidRPr="00F93B1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570E7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70E7F" w:rsidRPr="00F22B8D" w:rsidTr="00966DF3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70E7F" w:rsidRPr="00F22B8D" w:rsidRDefault="00570E7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A5213D" w:rsidRDefault="00570E7F" w:rsidP="004005FE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E7F" w:rsidRPr="00F93B12" w:rsidRDefault="00570E7F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 w:rsidRPr="00F93B1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70E7F" w:rsidRPr="006D316F" w:rsidRDefault="00570E7F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6D316F" w:rsidRPr="00F22B8D" w:rsidTr="00966DF3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D316F" w:rsidRPr="00F22B8D" w:rsidRDefault="006D316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16F" w:rsidRPr="00A5213D" w:rsidRDefault="006D316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16F" w:rsidRPr="00F93B12" w:rsidRDefault="006D316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 w:rsidRPr="00F93B1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6D316F" w:rsidRPr="006D316F" w:rsidRDefault="006D316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關秀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6D316F" w:rsidRPr="00F22B8D" w:rsidTr="00966DF3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D316F" w:rsidRPr="00F22B8D" w:rsidRDefault="006D316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16F" w:rsidRPr="00A5213D" w:rsidRDefault="006D316F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16F" w:rsidRPr="00F93B12" w:rsidRDefault="00611EB4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="00F93B12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6D316F" w:rsidRPr="006D316F" w:rsidRDefault="006D316F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966DF3" w:rsidRPr="00F22B8D" w:rsidTr="00966DF3">
        <w:trPr>
          <w:cantSplit/>
          <w:trHeight w:val="218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966DF3" w:rsidRPr="00F22B8D" w:rsidRDefault="00966DF3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6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DF3" w:rsidRPr="00A5213D" w:rsidRDefault="00966DF3" w:rsidP="004005FE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A5213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DF3" w:rsidRPr="00F93B12" w:rsidRDefault="00966DF3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66DF3" w:rsidRPr="006D316F" w:rsidRDefault="006D316F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鄧沛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966DF3" w:rsidRPr="00F22B8D" w:rsidTr="00966DF3">
        <w:trPr>
          <w:cantSplit/>
          <w:trHeight w:val="217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966DF3" w:rsidRPr="00F22B8D" w:rsidRDefault="00966DF3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DF3" w:rsidRPr="00A5213D" w:rsidRDefault="00966DF3" w:rsidP="004005F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DF3" w:rsidRPr="00A5213D" w:rsidRDefault="00966DF3" w:rsidP="0063172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66DF3" w:rsidRPr="006D316F" w:rsidRDefault="006D316F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劉子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190138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F22B8D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E00977" w:rsidRDefault="00570E7F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A5213D" w:rsidRDefault="00A5213D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="00190138"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F22B8D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570E7F" w:rsidRPr="00F22B8D" w:rsidRDefault="00570E7F" w:rsidP="00570E7F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史自勤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黄俊伟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</w:t>
            </w:r>
          </w:p>
          <w:p w:rsidR="002A5EB0" w:rsidRPr="00F22B8D" w:rsidRDefault="00570E7F" w:rsidP="00570E7F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王学锐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2629A" w:rsidRPr="00F22B8D" w:rsidRDefault="00911E45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F93B1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曹</w:t>
            </w:r>
            <w:r w:rsidR="00F93B12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="00F93B1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珊</w:t>
            </w:r>
            <w:r w:rsidR="00F93B12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="00F93B1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李秀云</w:t>
            </w:r>
          </w:p>
        </w:tc>
      </w:tr>
      <w:tr w:rsidR="00911E45" w:rsidRPr="00F22B8D" w:rsidTr="00A94D64">
        <w:trPr>
          <w:cantSplit/>
          <w:trHeight w:val="276"/>
        </w:trPr>
        <w:tc>
          <w:tcPr>
            <w:tcW w:w="4428" w:type="dxa"/>
            <w:gridSpan w:val="4"/>
            <w:vAlign w:val="center"/>
          </w:tcPr>
          <w:p w:rsidR="00911E45" w:rsidRPr="00F22B8D" w:rsidRDefault="00911E45" w:rsidP="00911E45">
            <w:pPr>
              <w:spacing w:line="240" w:lineRule="exact"/>
              <w:jc w:val="center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A5213D" w:rsidP="0091168E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</w:rPr>
            </w:pPr>
            <w:r w:rsidRPr="00E0097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91168E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91168E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吳永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強</w:t>
            </w:r>
            <w:r w:rsidR="00E00977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葛孝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忠</w:t>
            </w:r>
            <w:r w:rsidR="00E00977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赵新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  <w:r w:rsidR="00E00977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叶</w:t>
            </w:r>
            <w:r w:rsidR="00E00977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伟</w:t>
            </w:r>
          </w:p>
        </w:tc>
      </w:tr>
      <w:tr w:rsidR="00911E45" w:rsidRPr="00F22B8D" w:rsidTr="00DC41B1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E00977" w:rsidRDefault="0091168E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E00977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周祥玉</w:t>
            </w:r>
            <w:r w:rsidR="008E11DE"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  <w:t xml:space="preserve">    </w:t>
            </w:r>
            <w:r w:rsidRPr="00E00977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李淑華</w:t>
            </w:r>
          </w:p>
        </w:tc>
      </w:tr>
    </w:tbl>
    <w:p w:rsidR="00015E77" w:rsidRPr="00BF1D71" w:rsidRDefault="007E1905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7E1905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10738093" r:id="rId10"/>
        </w:pict>
      </w:r>
    </w:p>
    <w:p w:rsidR="00015E77" w:rsidRPr="00BF1D71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BF1D71"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F1D71" w:rsidRPr="00AB4B8B" w:rsidTr="00F1377F">
        <w:trPr>
          <w:cantSplit/>
          <w:trHeight w:val="153"/>
        </w:trPr>
        <w:tc>
          <w:tcPr>
            <w:tcW w:w="1267" w:type="dxa"/>
          </w:tcPr>
          <w:p w:rsidR="00BF1D71" w:rsidRPr="00AB4B8B" w:rsidRDefault="00BF1D71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3A2342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18</w:t>
            </w:r>
            <w:r w:rsidR="0089088D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F1D71" w:rsidRPr="00733135" w:rsidRDefault="00BF1D71" w:rsidP="00733135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733135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33135"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7,940.94</w:t>
            </w:r>
          </w:p>
        </w:tc>
      </w:tr>
      <w:tr w:rsidR="00BF1D71" w:rsidRPr="00AB4B8B" w:rsidTr="00F1377F">
        <w:trPr>
          <w:cantSplit/>
          <w:trHeight w:val="135"/>
        </w:trPr>
        <w:tc>
          <w:tcPr>
            <w:tcW w:w="1267" w:type="dxa"/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89088D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F1D71" w:rsidRPr="00733135" w:rsidRDefault="00733135" w:rsidP="00F820D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$   1,250</w:t>
            </w:r>
            <w:r w:rsidR="00BF1D71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.00  </w:t>
            </w:r>
          </w:p>
        </w:tc>
      </w:tr>
      <w:tr w:rsidR="00BF1D71" w:rsidRPr="00AB4B8B" w:rsidTr="002851B5">
        <w:trPr>
          <w:cantSplit/>
          <w:trHeight w:val="108"/>
        </w:trPr>
        <w:tc>
          <w:tcPr>
            <w:tcW w:w="1267" w:type="dxa"/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89088D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BF1D71" w:rsidRPr="00733135" w:rsidRDefault="00BF1D71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BF1D71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BF1D71" w:rsidRPr="00AB4B8B" w:rsidRDefault="00BF1D71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89088D" w:rsidRDefault="0089088D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9088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BF1D71" w:rsidRPr="00AB4B8B" w:rsidRDefault="00BF1D71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BF1D71" w:rsidRPr="00733135" w:rsidRDefault="00BF1D71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89088D" w:rsidRDefault="003A2342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9088D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733135" w:rsidRDefault="002B6C76" w:rsidP="000B32B0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89088D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733135" w:rsidRDefault="000B32B0" w:rsidP="00733135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820D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820D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$  </w:t>
            </w:r>
            <w:r w:rsidR="0073313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16,175.00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733135" w:rsidRDefault="00D24537" w:rsidP="00F820D5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733135" w:rsidRDefault="00315E4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89088D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89088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733135" w:rsidRDefault="00E00977" w:rsidP="00733135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59551B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0B32B0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733135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25,365.94</w:t>
            </w:r>
          </w:p>
        </w:tc>
      </w:tr>
    </w:tbl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7E1905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733135" w:rsidRDefault="00390527" w:rsidP="0073313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00977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0E7B4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35C1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73313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73313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7,940.94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733135" w:rsidRDefault="00390527" w:rsidP="0073313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33135"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505,761.61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733135" w:rsidRDefault="00390527" w:rsidP="00733135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73313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67,617.00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7E1905">
      <w:pPr>
        <w:rPr>
          <w:rFonts w:ascii="MingLiU" w:eastAsia="SimSun"/>
          <w:b/>
          <w:bCs/>
          <w:sz w:val="28"/>
          <w:szCs w:val="28"/>
        </w:rPr>
      </w:pPr>
      <w:r w:rsidRPr="007E1905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7E1905">
      <w:pPr>
        <w:rPr>
          <w:rFonts w:ascii="MingLiU" w:eastAsia="SimSun"/>
          <w:b/>
          <w:bCs/>
          <w:sz w:val="28"/>
          <w:szCs w:val="28"/>
        </w:rPr>
      </w:pPr>
      <w:r w:rsidRPr="007E1905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7E1905">
      <w:pPr>
        <w:rPr>
          <w:rFonts w:ascii="MingLiU" w:eastAsia="SimSun"/>
          <w:b/>
          <w:bCs/>
          <w:sz w:val="28"/>
          <w:szCs w:val="28"/>
        </w:rPr>
      </w:pPr>
      <w:r w:rsidRPr="007E1905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966DF3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EE501D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 w:rsidR="006B593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04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lastRenderedPageBreak/>
        <w:softHyphen/>
      </w:r>
    </w:p>
    <w:p w:rsidR="00340848" w:rsidRDefault="00340848" w:rsidP="00340848">
      <w:pPr>
        <w:shd w:val="clear" w:color="auto" w:fill="FFFFFF"/>
        <w:jc w:val="center"/>
        <w:rPr>
          <w:rFonts w:ascii="Arial Narrow" w:eastAsiaTheme="minorEastAsia" w:hAnsi="PMingLiU"/>
          <w:b/>
          <w:sz w:val="20"/>
          <w:szCs w:val="20"/>
          <w:shd w:val="clear" w:color="auto" w:fill="FFFFFF"/>
          <w:lang w:eastAsia="zh-CN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340848" w:rsidRDefault="00340848" w:rsidP="008A42D2">
      <w:pPr>
        <w:shd w:val="clear" w:color="auto" w:fill="FFFFFF"/>
        <w:jc w:val="both"/>
        <w:rPr>
          <w:rFonts w:asciiTheme="minorHAnsi" w:eastAsia="全真楷書" w:hAnsiTheme="minorHAnsi"/>
          <w:b/>
          <w:sz w:val="28"/>
          <w:szCs w:val="28"/>
          <w:shd w:val="clear" w:color="auto" w:fill="FFFFFF"/>
        </w:rPr>
      </w:pPr>
    </w:p>
    <w:p w:rsidR="00C723F0" w:rsidRPr="00340848" w:rsidRDefault="00340848" w:rsidP="008A42D2">
      <w:pPr>
        <w:shd w:val="clear" w:color="auto" w:fill="FFFFFF"/>
        <w:jc w:val="both"/>
        <w:rPr>
          <w:rFonts w:ascii="全真楷書" w:eastAsia="全真楷書" w:hAnsi="Arial Narrow" w:cs="Arial"/>
          <w:b/>
          <w:sz w:val="28"/>
          <w:szCs w:val="28"/>
          <w:shd w:val="clear" w:color="auto" w:fill="FFFFFF"/>
        </w:rPr>
      </w:pPr>
      <w:r w:rsidRPr="00340848">
        <w:rPr>
          <w:rFonts w:ascii="全真楷書" w:eastAsia="全真楷書" w:hAnsi="PMingLiU" w:hint="eastAsia"/>
          <w:b/>
          <w:sz w:val="28"/>
          <w:szCs w:val="28"/>
          <w:shd w:val="clear" w:color="auto" w:fill="FFFFFF"/>
        </w:rPr>
        <w:t>路加福音</w:t>
      </w:r>
      <w:r w:rsidRPr="00340848">
        <w:rPr>
          <w:rFonts w:ascii="Arial Narrow" w:eastAsia="全真楷書" w:hAnsi="Arial Narrow" w:hint="eastAsia"/>
          <w:b/>
          <w:sz w:val="28"/>
          <w:szCs w:val="28"/>
          <w:shd w:val="clear" w:color="auto" w:fill="FFFFFF"/>
        </w:rPr>
        <w:t> </w:t>
      </w:r>
      <w:r w:rsidRPr="00340848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2:1-7</w:t>
      </w:r>
    </w:p>
    <w:p w:rsidR="00340848" w:rsidRPr="00733135" w:rsidRDefault="00340848" w:rsidP="00340848">
      <w:pPr>
        <w:shd w:val="clear" w:color="auto" w:fill="FFFFFF"/>
        <w:spacing w:line="400" w:lineRule="exact"/>
        <w:jc w:val="both"/>
        <w:rPr>
          <w:rStyle w:val="content"/>
          <w:rFonts w:ascii="全真楷書" w:eastAsia="全真楷書" w:hAnsiTheme="minorHAnsi" w:cs="SimSun"/>
          <w:sz w:val="28"/>
          <w:szCs w:val="28"/>
          <w:bdr w:val="none" w:sz="0" w:space="0" w:color="auto" w:frame="1"/>
          <w:shd w:val="clear" w:color="auto" w:fill="FFFFFF"/>
        </w:rPr>
      </w:pP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當那些日子，凱撒奧古斯都有旨意下來，叫天下人民都報名上冊。</w:t>
      </w:r>
      <w:r w:rsidRPr="00733135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這是居里扭作敘利亞巡撫的時候，頭一次行報名上冊的事。</w:t>
      </w:r>
      <w:r w:rsidRPr="00733135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眾人各歸各城，報名上冊。</w:t>
      </w:r>
      <w:r w:rsidRPr="00733135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約瑟也從加利利的拿撒勒城上猶太去，到了大衛的城，名叫伯利恆，因他本是大衛一族一家的人，</w:t>
      </w:r>
      <w:r w:rsidRPr="00733135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要和他所聘之妻馬利亞一同報名上冊。那時馬利亞的身孕已經重了。</w:t>
      </w:r>
      <w:r w:rsidRPr="00733135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他們在那裏的時候，馬利亞的產期到了，</w:t>
      </w:r>
      <w:r w:rsidRPr="00733135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3135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733135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就生了頭胎的兒子，用布包起來，放在馬槽裏，因為客店裏沒有地方</w:t>
      </w:r>
      <w:r w:rsidRPr="00733135">
        <w:rPr>
          <w:rStyle w:val="content"/>
          <w:rFonts w:ascii="全真楷書" w:eastAsia="全真楷書" w:hAnsi="SimSun" w:cs="SimSun" w:hint="eastAsia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7E1905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7E1905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7E1905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7E1905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36" w:rsidRDefault="004C3E36" w:rsidP="001B6431">
      <w:r>
        <w:separator/>
      </w:r>
    </w:p>
  </w:endnote>
  <w:endnote w:type="continuationSeparator" w:id="1">
    <w:p w:rsidR="004C3E36" w:rsidRDefault="004C3E36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36" w:rsidRDefault="004C3E36" w:rsidP="001B6431">
      <w:r>
        <w:separator/>
      </w:r>
    </w:p>
  </w:footnote>
  <w:footnote w:type="continuationSeparator" w:id="1">
    <w:p w:rsidR="004C3E36" w:rsidRDefault="004C3E36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9C4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232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4B1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6B92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803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848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342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0C8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3E36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56A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0E7F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3FC7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1EB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4EC1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7B3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16F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135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905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88D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1DE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2F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68E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DF3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13D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EEC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A91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D71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0D52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977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659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01D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0D5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B12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4D23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2027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2015-12-04T17:16:00Z</cp:lastPrinted>
  <dcterms:created xsi:type="dcterms:W3CDTF">2015-12-01T18:22:00Z</dcterms:created>
  <dcterms:modified xsi:type="dcterms:W3CDTF">2015-12-04T17:42:00Z</dcterms:modified>
</cp:coreProperties>
</file>